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B9" w:rsidRPr="009F75F3" w:rsidRDefault="00DD25B9" w:rsidP="00D90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b/>
          <w:color w:val="4F6228" w:themeColor="accent3" w:themeShade="80"/>
          <w:sz w:val="40"/>
        </w:rPr>
      </w:pPr>
      <w:r w:rsidRPr="009F75F3">
        <w:rPr>
          <w:b/>
          <w:color w:val="4F6228" w:themeColor="accent3" w:themeShade="80"/>
          <w:sz w:val="40"/>
        </w:rPr>
        <w:t>Our RVIS PLC Working Agreements</w:t>
      </w:r>
    </w:p>
    <w:p w:rsidR="00DD25B9" w:rsidRDefault="00DD25B9">
      <w:bookmarkStart w:id="0" w:name="_GoBack"/>
      <w:bookmarkEnd w:id="0"/>
    </w:p>
    <w:p w:rsidR="00DD25B9" w:rsidRPr="00D90EC6" w:rsidRDefault="00DD25B9" w:rsidP="00D90EC6">
      <w:p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will:</w:t>
      </w:r>
    </w:p>
    <w:p w:rsidR="009F75F3" w:rsidRPr="00D90EC6" w:rsidRDefault="00DD25B9" w:rsidP="00D90EC6">
      <w:pPr>
        <w:pStyle w:val="ListParagraph"/>
        <w:numPr>
          <w:ilvl w:val="0"/>
          <w:numId w:val="1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Begin and end on time</w:t>
      </w:r>
    </w:p>
    <w:p w:rsidR="00DD25B9" w:rsidRPr="00D90EC6" w:rsidRDefault="00DD25B9" w:rsidP="00D90EC6">
      <w:pPr>
        <w:pStyle w:val="ListParagraph"/>
        <w:numPr>
          <w:ilvl w:val="0"/>
          <w:numId w:val="1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Stay on topic</w:t>
      </w:r>
    </w:p>
    <w:p w:rsidR="00DD25B9" w:rsidRPr="00D90EC6" w:rsidRDefault="00DD25B9" w:rsidP="00D90EC6">
      <w:pPr>
        <w:pStyle w:val="ListParagraph"/>
        <w:numPr>
          <w:ilvl w:val="0"/>
          <w:numId w:val="1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Participate</w:t>
      </w:r>
      <w:r w:rsidR="00D90EC6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</w:p>
    <w:p w:rsidR="00DD25B9" w:rsidRPr="00D90EC6" w:rsidRDefault="00DD25B9" w:rsidP="00D90EC6">
      <w:pPr>
        <w:spacing w:before="240" w:line="36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 assume positive intentions and provide a safe and trusting environment</w:t>
      </w:r>
      <w:r w:rsidR="009808D7" w:rsidRPr="00D90EC6">
        <w:rPr>
          <w:color w:val="4F6228" w:themeColor="accent3" w:themeShade="80"/>
          <w:sz w:val="28"/>
        </w:rPr>
        <w:t>.</w:t>
      </w:r>
    </w:p>
    <w:p w:rsidR="00DD25B9" w:rsidRPr="00D90EC6" w:rsidRDefault="00DD25B9" w:rsidP="00D90EC6">
      <w:pPr>
        <w:spacing w:before="240" w:line="36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 listen with an open mind to all ideas and opinions</w:t>
      </w:r>
      <w:r w:rsidR="00D90EC6" w:rsidRPr="00D90EC6">
        <w:rPr>
          <w:color w:val="4F6228" w:themeColor="accent3" w:themeShade="80"/>
          <w:sz w:val="28"/>
        </w:rPr>
        <w:t>.</w:t>
      </w:r>
    </w:p>
    <w:p w:rsidR="001F1EF7" w:rsidRPr="00D90EC6" w:rsidRDefault="009674E0" w:rsidP="00D90EC6">
      <w:pPr>
        <w:spacing w:before="240" w:line="36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 encourage and respect different opinions and seek compromise and consensus.</w:t>
      </w:r>
      <w:r w:rsidR="00890413" w:rsidRPr="00D90EC6">
        <w:rPr>
          <w:color w:val="4F6228" w:themeColor="accent3" w:themeShade="80"/>
          <w:sz w:val="28"/>
        </w:rPr>
        <w:t xml:space="preserve"> </w:t>
      </w:r>
    </w:p>
    <w:p w:rsidR="00DD25B9" w:rsidRPr="00D90EC6" w:rsidRDefault="00DD25B9" w:rsidP="00D90EC6">
      <w:pPr>
        <w:spacing w:before="240" w:line="36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 be positive, happy, smiley team members</w:t>
      </w:r>
      <w:r w:rsidR="009808D7" w:rsidRPr="00D90EC6">
        <w:rPr>
          <w:color w:val="4F6228" w:themeColor="accent3" w:themeShade="80"/>
          <w:sz w:val="28"/>
        </w:rPr>
        <w:t>.</w:t>
      </w:r>
    </w:p>
    <w:p w:rsidR="00DD25B9" w:rsidRPr="00D90EC6" w:rsidRDefault="00DD25B9" w:rsidP="00D90EC6">
      <w:p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will:</w:t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  <w:r w:rsidR="009674E0" w:rsidRPr="00D90EC6">
        <w:rPr>
          <w:color w:val="4F6228" w:themeColor="accent3" w:themeShade="80"/>
          <w:sz w:val="28"/>
        </w:rPr>
        <w:tab/>
      </w:r>
    </w:p>
    <w:p w:rsidR="00DD25B9" w:rsidRPr="00D90EC6" w:rsidRDefault="00DD25B9" w:rsidP="00D90EC6">
      <w:pPr>
        <w:pStyle w:val="ListParagraph"/>
        <w:numPr>
          <w:ilvl w:val="0"/>
          <w:numId w:val="2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Be prepared</w:t>
      </w:r>
    </w:p>
    <w:p w:rsidR="00DD25B9" w:rsidRPr="00D90EC6" w:rsidRDefault="00DD25B9" w:rsidP="00D90EC6">
      <w:pPr>
        <w:pStyle w:val="ListParagraph"/>
        <w:numPr>
          <w:ilvl w:val="0"/>
          <w:numId w:val="2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Have a clear focus (the “big” items – not housekeeping)</w:t>
      </w:r>
    </w:p>
    <w:p w:rsidR="00DD25B9" w:rsidRPr="00D90EC6" w:rsidRDefault="00DD25B9" w:rsidP="00D90EC6">
      <w:pPr>
        <w:pStyle w:val="ListParagraph"/>
        <w:numPr>
          <w:ilvl w:val="0"/>
          <w:numId w:val="2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Focus on problem solving</w:t>
      </w:r>
    </w:p>
    <w:p w:rsidR="00DD25B9" w:rsidRPr="00D90EC6" w:rsidRDefault="00DD25B9" w:rsidP="00D90EC6">
      <w:pPr>
        <w:pStyle w:val="ListParagraph"/>
        <w:numPr>
          <w:ilvl w:val="0"/>
          <w:numId w:val="2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Set goals/outcomes for the next meeting (tasks/delegate)</w:t>
      </w:r>
    </w:p>
    <w:p w:rsidR="00DD25B9" w:rsidRPr="00D90EC6" w:rsidRDefault="00DD25B9" w:rsidP="00D90EC6">
      <w:pPr>
        <w:pStyle w:val="ListParagraph"/>
        <w:numPr>
          <w:ilvl w:val="0"/>
          <w:numId w:val="2"/>
        </w:numPr>
        <w:spacing w:before="240" w:line="24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Support the group’s decisions</w:t>
      </w:r>
      <w:r w:rsidR="009674E0" w:rsidRPr="00D90EC6">
        <w:rPr>
          <w:color w:val="4F6228" w:themeColor="accent3" w:themeShade="80"/>
          <w:sz w:val="28"/>
        </w:rPr>
        <w:tab/>
      </w:r>
    </w:p>
    <w:p w:rsidR="009674E0" w:rsidRPr="00D90EC6" w:rsidRDefault="009808D7" w:rsidP="00D90EC6">
      <w:pPr>
        <w:spacing w:before="240" w:line="36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 value professional disagreement as a vehicle for professional and institutional growth</w:t>
      </w:r>
      <w:r w:rsidR="00890413" w:rsidRPr="00D90EC6">
        <w:rPr>
          <w:color w:val="4F6228" w:themeColor="accent3" w:themeShade="80"/>
          <w:sz w:val="28"/>
        </w:rPr>
        <w:t xml:space="preserve">. </w:t>
      </w:r>
    </w:p>
    <w:p w:rsidR="009F75F3" w:rsidRPr="00D90EC6" w:rsidRDefault="00DD25B9" w:rsidP="00D90EC6">
      <w:pPr>
        <w:spacing w:before="240" w:line="360" w:lineRule="auto"/>
        <w:rPr>
          <w:color w:val="4F6228" w:themeColor="accent3" w:themeShade="80"/>
          <w:sz w:val="28"/>
        </w:rPr>
      </w:pPr>
      <w:r w:rsidRPr="00D90EC6">
        <w:rPr>
          <w:color w:val="4F6228" w:themeColor="accent3" w:themeShade="80"/>
          <w:sz w:val="28"/>
        </w:rPr>
        <w:t>We will define who, how and when decisions will be made</w:t>
      </w:r>
      <w:r w:rsidR="009808D7" w:rsidRPr="00D90EC6">
        <w:rPr>
          <w:color w:val="4F6228" w:themeColor="accent3" w:themeShade="80"/>
          <w:sz w:val="28"/>
        </w:rPr>
        <w:t>.</w:t>
      </w:r>
      <w:r w:rsidR="009674E0" w:rsidRPr="00D90EC6">
        <w:rPr>
          <w:color w:val="4F6228" w:themeColor="accent3" w:themeShade="80"/>
          <w:sz w:val="28"/>
        </w:rPr>
        <w:tab/>
      </w:r>
    </w:p>
    <w:sectPr w:rsidR="009F75F3" w:rsidRPr="00D90EC6" w:rsidSect="00D90EC6">
      <w:pgSz w:w="12240" w:h="15840"/>
      <w:pgMar w:top="1440" w:right="1440" w:bottom="1440" w:left="1440" w:header="720" w:footer="720" w:gutter="0"/>
      <w:pgBorders w:offsetFrom="page">
        <w:top w:val="single" w:sz="18" w:space="24" w:color="4F6228" w:themeColor="accent3" w:themeShade="80"/>
        <w:left w:val="single" w:sz="18" w:space="24" w:color="4F6228" w:themeColor="accent3" w:themeShade="80"/>
        <w:bottom w:val="single" w:sz="18" w:space="24" w:color="4F6228" w:themeColor="accent3" w:themeShade="80"/>
        <w:right w:val="single" w:sz="18" w:space="24" w:color="4F6228" w:themeColor="accent3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70A32"/>
    <w:multiLevelType w:val="hybridMultilevel"/>
    <w:tmpl w:val="A6E63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5795E"/>
    <w:multiLevelType w:val="hybridMultilevel"/>
    <w:tmpl w:val="9F62D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25B9"/>
    <w:rsid w:val="001F1EF7"/>
    <w:rsid w:val="003417D8"/>
    <w:rsid w:val="00341FB9"/>
    <w:rsid w:val="003C1D25"/>
    <w:rsid w:val="00497102"/>
    <w:rsid w:val="00721957"/>
    <w:rsid w:val="00890413"/>
    <w:rsid w:val="00961108"/>
    <w:rsid w:val="009674E0"/>
    <w:rsid w:val="009808D7"/>
    <w:rsid w:val="009F75F3"/>
    <w:rsid w:val="00B16DCA"/>
    <w:rsid w:val="00B74F30"/>
    <w:rsid w:val="00BA4940"/>
    <w:rsid w:val="00CE0184"/>
    <w:rsid w:val="00D5212F"/>
    <w:rsid w:val="00D90EC6"/>
    <w:rsid w:val="00DD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5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Bridget Doogan</dc:creator>
  <cp:lastModifiedBy>Bridget Doogan</cp:lastModifiedBy>
  <cp:revision>3</cp:revision>
  <cp:lastPrinted>2010-05-12T07:01:00Z</cp:lastPrinted>
  <dcterms:created xsi:type="dcterms:W3CDTF">2010-05-12T09:01:00Z</dcterms:created>
  <dcterms:modified xsi:type="dcterms:W3CDTF">2012-04-16T07:01:00Z</dcterms:modified>
</cp:coreProperties>
</file>